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5" w:type="dxa"/>
        <w:tblInd w:w="-252" w:type="dxa"/>
        <w:tblLayout w:type="fixed"/>
        <w:tblLook w:val="01E0"/>
      </w:tblPr>
      <w:tblGrid>
        <w:gridCol w:w="4500"/>
        <w:gridCol w:w="540"/>
        <w:gridCol w:w="236"/>
        <w:gridCol w:w="484"/>
        <w:gridCol w:w="4415"/>
      </w:tblGrid>
      <w:tr w:rsidR="006C4A18" w:rsidRPr="00A32A4C" w:rsidTr="00AF3863">
        <w:tc>
          <w:tcPr>
            <w:tcW w:w="4500" w:type="dxa"/>
          </w:tcPr>
          <w:p w:rsidR="006C4A18" w:rsidRPr="00A32A4C" w:rsidRDefault="006C4A18" w:rsidP="00AF3863">
            <w:pPr>
              <w:ind w:left="-142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6C4A18" w:rsidRPr="00A32A4C" w:rsidRDefault="006C4A18" w:rsidP="00AF3863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5" w:type="dxa"/>
          </w:tcPr>
          <w:p w:rsidR="006C4A18" w:rsidRPr="00A32A4C" w:rsidRDefault="006C4A18" w:rsidP="00AF386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6C4A18" w:rsidRPr="00A32A4C" w:rsidTr="00AF3863">
        <w:trPr>
          <w:trHeight w:val="1100"/>
        </w:trPr>
        <w:tc>
          <w:tcPr>
            <w:tcW w:w="5040" w:type="dxa"/>
            <w:gridSpan w:val="2"/>
          </w:tcPr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КОШ-АГАЧСКИЙ РАЙОН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ТОБЕЛЕРСКОГО СЕЛЬСКОГО ПОСЕЛЕНИЯ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649 777 с</w:t>
            </w:r>
            <w:proofErr w:type="gramStart"/>
            <w:r w:rsidRPr="00AD0F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D0FAA">
              <w:rPr>
                <w:rFonts w:ascii="Times New Roman" w:hAnsi="Times New Roman"/>
                <w:sz w:val="24"/>
                <w:szCs w:val="24"/>
              </w:rPr>
              <w:t>ТОБЕЛЕР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0FAA">
              <w:rPr>
                <w:rFonts w:ascii="Times New Roman" w:hAnsi="Times New Roman"/>
                <w:sz w:val="24"/>
                <w:szCs w:val="24"/>
              </w:rPr>
              <w:t>Тобелер</w:t>
            </w:r>
            <w:proofErr w:type="spellEnd"/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0F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D0FAA">
              <w:rPr>
                <w:rFonts w:ascii="Times New Roman" w:hAnsi="Times New Roman"/>
                <w:sz w:val="24"/>
                <w:szCs w:val="24"/>
              </w:rPr>
              <w:t>ожабаева</w:t>
            </w:r>
            <w:proofErr w:type="spellEnd"/>
            <w:r w:rsidRPr="00AD0FAA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6C4A18" w:rsidRPr="00A32A4C" w:rsidRDefault="004B5B8C" w:rsidP="004B5B8C">
            <w:pPr>
              <w:pStyle w:val="5"/>
              <w:ind w:left="-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D0FAA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AD0FAA">
              <w:rPr>
                <w:sz w:val="24"/>
                <w:szCs w:val="24"/>
              </w:rPr>
              <w:t>. 26-3-24</w:t>
            </w:r>
          </w:p>
        </w:tc>
        <w:tc>
          <w:tcPr>
            <w:tcW w:w="236" w:type="dxa"/>
          </w:tcPr>
          <w:p w:rsidR="006C4A18" w:rsidRPr="00A32A4C" w:rsidRDefault="006C4A18" w:rsidP="00AF386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2"/>
          </w:tcPr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РОССИЯ ФЕДЕРАЦИЯЗЫ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АЛТАЙ РЕСПУБЛИКА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КОШ-АГАЧ АЙМАК</w:t>
            </w:r>
          </w:p>
          <w:p w:rsidR="004B5B8C" w:rsidRPr="00463FF7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proofErr w:type="gramStart"/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УРТ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ЕЗЕЕЗИНИН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АДМИНИСТРАЦИЯЗЫ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649777, 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Кожабаева</w:t>
            </w:r>
            <w:proofErr w:type="spellEnd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, ором 14.</w:t>
            </w:r>
          </w:p>
          <w:p w:rsidR="004B5B8C" w:rsidRPr="00AD0FAA" w:rsidRDefault="004B5B8C" w:rsidP="004B5B8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  <w:p w:rsidR="006C4A18" w:rsidRPr="00A32A4C" w:rsidRDefault="006C4A18" w:rsidP="001C6C94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4A18" w:rsidRPr="00BD6594" w:rsidRDefault="00624BB9" w:rsidP="00AF3863">
      <w:pPr>
        <w:ind w:left="-142"/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58240;visibility:visible;mso-wrap-distance-top:-6e-5mm;mso-wrap-distance-bottom:-6e-5mm;mso-position-horizontal-relative:text;mso-position-vertical-relative:text" from="-18pt,5.4pt" to="48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" strokeweight="4.5pt">
            <v:stroke linestyle="thinThick"/>
          </v:lin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6C4A18" w:rsidRPr="00A32A4C" w:rsidTr="00110DB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C4A18" w:rsidRPr="00956CDF" w:rsidRDefault="000276A1" w:rsidP="00AF386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4A18" w:rsidRPr="00956CDF" w:rsidRDefault="006C4A18" w:rsidP="00AF386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6C4A18" w:rsidRPr="00956CDF" w:rsidRDefault="006C4A18" w:rsidP="000276A1">
            <w:pPr>
              <w:ind w:left="-142"/>
              <w:jc w:val="center"/>
              <w:rPr>
                <w:sz w:val="28"/>
                <w:szCs w:val="28"/>
              </w:rPr>
            </w:pPr>
            <w:r w:rsidRPr="00956CDF">
              <w:rPr>
                <w:sz w:val="28"/>
                <w:szCs w:val="28"/>
                <w:lang w:val="en-US"/>
              </w:rPr>
              <w:t>J</w:t>
            </w:r>
            <w:r w:rsidR="000276A1">
              <w:rPr>
                <w:sz w:val="28"/>
                <w:szCs w:val="28"/>
              </w:rPr>
              <w:t>ÖП</w:t>
            </w:r>
          </w:p>
        </w:tc>
      </w:tr>
      <w:tr w:rsidR="006C4A18" w:rsidRPr="00A32A4C" w:rsidTr="0011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6C4A18" w:rsidRPr="00A32A4C" w:rsidRDefault="006C4A18" w:rsidP="00AF3863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CA46F8" w:rsidRDefault="00A81126" w:rsidP="00AF3863">
            <w:pPr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40BAB">
              <w:rPr>
                <w:sz w:val="28"/>
                <w:szCs w:val="28"/>
              </w:rPr>
              <w:t>«</w:t>
            </w:r>
            <w:r w:rsidR="001C6C94">
              <w:rPr>
                <w:sz w:val="28"/>
                <w:szCs w:val="28"/>
              </w:rPr>
              <w:t xml:space="preserve"> </w:t>
            </w:r>
            <w:r w:rsidR="000046AC">
              <w:rPr>
                <w:sz w:val="28"/>
                <w:szCs w:val="28"/>
              </w:rPr>
              <w:t>3</w:t>
            </w:r>
            <w:r w:rsidR="001C6C94">
              <w:rPr>
                <w:sz w:val="28"/>
                <w:szCs w:val="28"/>
              </w:rPr>
              <w:t xml:space="preserve"> </w:t>
            </w:r>
            <w:r w:rsidR="00B10B44">
              <w:rPr>
                <w:sz w:val="28"/>
                <w:szCs w:val="28"/>
              </w:rPr>
              <w:t>»</w:t>
            </w:r>
            <w:r w:rsidR="0076707C">
              <w:rPr>
                <w:sz w:val="28"/>
                <w:szCs w:val="28"/>
              </w:rPr>
              <w:t xml:space="preserve"> </w:t>
            </w:r>
            <w:r w:rsidR="001C6C94">
              <w:rPr>
                <w:sz w:val="28"/>
                <w:szCs w:val="28"/>
              </w:rPr>
              <w:t>ноября</w:t>
            </w:r>
            <w:r w:rsidR="0076707C">
              <w:rPr>
                <w:sz w:val="28"/>
                <w:szCs w:val="28"/>
              </w:rPr>
              <w:t xml:space="preserve"> </w:t>
            </w:r>
            <w:r w:rsidR="00F93BA0">
              <w:rPr>
                <w:sz w:val="28"/>
                <w:szCs w:val="28"/>
              </w:rPr>
              <w:t>20</w:t>
            </w:r>
            <w:r w:rsidR="00312A90">
              <w:rPr>
                <w:sz w:val="28"/>
                <w:szCs w:val="28"/>
              </w:rPr>
              <w:t>2</w:t>
            </w:r>
            <w:r w:rsidR="001A186E">
              <w:rPr>
                <w:sz w:val="28"/>
                <w:szCs w:val="28"/>
              </w:rPr>
              <w:t>3</w:t>
            </w:r>
            <w:r w:rsidR="00B10B44">
              <w:rPr>
                <w:sz w:val="28"/>
                <w:szCs w:val="28"/>
              </w:rPr>
              <w:t xml:space="preserve"> г. №</w:t>
            </w:r>
            <w:r w:rsidR="00B340B7" w:rsidRPr="00B340B7">
              <w:rPr>
                <w:sz w:val="28"/>
                <w:szCs w:val="28"/>
              </w:rPr>
              <w:t>41</w:t>
            </w:r>
            <w:r w:rsidR="000046AC">
              <w:rPr>
                <w:sz w:val="28"/>
                <w:szCs w:val="28"/>
              </w:rPr>
              <w:t xml:space="preserve"> </w:t>
            </w:r>
          </w:p>
          <w:p w:rsidR="006C4A18" w:rsidRPr="00383805" w:rsidRDefault="006C4A18" w:rsidP="00383805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 xml:space="preserve">с. </w:t>
            </w:r>
            <w:proofErr w:type="spellStart"/>
            <w:r w:rsidR="00383805">
              <w:rPr>
                <w:sz w:val="28"/>
                <w:szCs w:val="28"/>
              </w:rPr>
              <w:t>Тобелер</w:t>
            </w:r>
            <w:proofErr w:type="spellEnd"/>
          </w:p>
        </w:tc>
      </w:tr>
    </w:tbl>
    <w:p w:rsidR="000B7796" w:rsidRDefault="000B7796" w:rsidP="001B3AC8">
      <w:pPr>
        <w:rPr>
          <w:sz w:val="28"/>
          <w:szCs w:val="28"/>
        </w:rPr>
      </w:pPr>
      <w:bookmarkStart w:id="0" w:name="_GoBack"/>
      <w:bookmarkEnd w:id="0"/>
    </w:p>
    <w:p w:rsidR="001B3AC8" w:rsidRDefault="0076707C" w:rsidP="001B3AC8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муниципального образова</w:t>
      </w:r>
      <w:r w:rsidR="00312A90">
        <w:rPr>
          <w:b/>
          <w:sz w:val="28"/>
          <w:szCs w:val="28"/>
        </w:rPr>
        <w:t xml:space="preserve">ния </w:t>
      </w:r>
      <w:proofErr w:type="spellStart"/>
      <w:r w:rsidR="00383805">
        <w:rPr>
          <w:b/>
          <w:sz w:val="28"/>
          <w:szCs w:val="28"/>
        </w:rPr>
        <w:t>Тобелерское</w:t>
      </w:r>
      <w:proofErr w:type="spellEnd"/>
      <w:r w:rsidR="00383805">
        <w:rPr>
          <w:b/>
          <w:sz w:val="28"/>
          <w:szCs w:val="28"/>
        </w:rPr>
        <w:t xml:space="preserve"> сельское поселение</w:t>
      </w:r>
      <w:r w:rsidR="00312A90">
        <w:rPr>
          <w:b/>
          <w:sz w:val="28"/>
          <w:szCs w:val="28"/>
        </w:rPr>
        <w:t xml:space="preserve"> на 202</w:t>
      </w:r>
      <w:r w:rsidR="001A18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1A186E">
        <w:rPr>
          <w:b/>
          <w:sz w:val="28"/>
          <w:szCs w:val="28"/>
        </w:rPr>
        <w:t>5</w:t>
      </w:r>
      <w:r w:rsidR="00312A90">
        <w:rPr>
          <w:b/>
          <w:sz w:val="28"/>
          <w:szCs w:val="28"/>
        </w:rPr>
        <w:t xml:space="preserve"> и 202</w:t>
      </w:r>
      <w:r w:rsidR="001A18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3D67DA" w:rsidRDefault="003D67DA" w:rsidP="001B3AC8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383805" w:rsidRPr="001C7679" w:rsidRDefault="00383805" w:rsidP="00383805">
      <w:pPr>
        <w:pStyle w:val="aa"/>
        <w:rPr>
          <w:rFonts w:ascii="Times New Roman" w:hAnsi="Times New Roman"/>
          <w:sz w:val="24"/>
          <w:szCs w:val="24"/>
        </w:rPr>
      </w:pPr>
    </w:p>
    <w:p w:rsidR="00383805" w:rsidRPr="00383805" w:rsidRDefault="00383805" w:rsidP="00383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805" w:rsidRPr="00383805" w:rsidRDefault="00383805" w:rsidP="00383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5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процесса в муниципальном образовании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решением Совета депутатов муниципального образования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 сельское поселение от 15.03.2016 года №23/1 «Об утверждении положения о бюджетном устройстве и бюджетном процессе в муниципальном образовании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 Сельская администрация муниципального образования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</w:t>
      </w:r>
    </w:p>
    <w:p w:rsidR="00383805" w:rsidRPr="00383805" w:rsidRDefault="00383805" w:rsidP="00383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5">
        <w:rPr>
          <w:rFonts w:ascii="Times New Roman" w:hAnsi="Times New Roman" w:cs="Times New Roman"/>
          <w:sz w:val="28"/>
          <w:szCs w:val="28"/>
        </w:rPr>
        <w:t xml:space="preserve">1. Одобрить прилагаемые Основные </w:t>
      </w:r>
      <w:hyperlink w:anchor="P33" w:history="1">
        <w:r w:rsidRPr="00B340B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383805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образования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1A186E">
        <w:rPr>
          <w:rFonts w:ascii="Times New Roman" w:hAnsi="Times New Roman" w:cs="Times New Roman"/>
          <w:sz w:val="28"/>
          <w:szCs w:val="28"/>
        </w:rPr>
        <w:t>4</w:t>
      </w:r>
      <w:r w:rsidRPr="003838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186E">
        <w:rPr>
          <w:rFonts w:ascii="Times New Roman" w:hAnsi="Times New Roman" w:cs="Times New Roman"/>
          <w:sz w:val="28"/>
          <w:szCs w:val="28"/>
        </w:rPr>
        <w:t>5</w:t>
      </w:r>
      <w:r w:rsidRPr="00383805">
        <w:rPr>
          <w:rFonts w:ascii="Times New Roman" w:hAnsi="Times New Roman" w:cs="Times New Roman"/>
          <w:sz w:val="28"/>
          <w:szCs w:val="28"/>
        </w:rPr>
        <w:t xml:space="preserve"> и 202</w:t>
      </w:r>
      <w:r w:rsidR="001A186E">
        <w:rPr>
          <w:rFonts w:ascii="Times New Roman" w:hAnsi="Times New Roman" w:cs="Times New Roman"/>
          <w:sz w:val="28"/>
          <w:szCs w:val="28"/>
        </w:rPr>
        <w:t>6</w:t>
      </w:r>
      <w:r w:rsidRPr="00383805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направления).</w:t>
      </w:r>
    </w:p>
    <w:p w:rsidR="00383805" w:rsidRPr="00383805" w:rsidRDefault="00383805" w:rsidP="00383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5">
        <w:rPr>
          <w:rFonts w:ascii="Times New Roman" w:hAnsi="Times New Roman" w:cs="Times New Roman"/>
          <w:sz w:val="28"/>
          <w:szCs w:val="28"/>
        </w:rPr>
        <w:t xml:space="preserve">2. Сельской администрации муниципального образования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 при формировании проекта бюджета муниципального образования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1A186E">
        <w:rPr>
          <w:rFonts w:ascii="Times New Roman" w:hAnsi="Times New Roman" w:cs="Times New Roman"/>
          <w:sz w:val="28"/>
          <w:szCs w:val="28"/>
        </w:rPr>
        <w:t>4</w:t>
      </w:r>
      <w:r w:rsidRPr="003838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186E">
        <w:rPr>
          <w:rFonts w:ascii="Times New Roman" w:hAnsi="Times New Roman" w:cs="Times New Roman"/>
          <w:sz w:val="28"/>
          <w:szCs w:val="28"/>
        </w:rPr>
        <w:t>5</w:t>
      </w:r>
      <w:r w:rsidRPr="00383805">
        <w:rPr>
          <w:rFonts w:ascii="Times New Roman" w:hAnsi="Times New Roman" w:cs="Times New Roman"/>
          <w:sz w:val="28"/>
          <w:szCs w:val="28"/>
        </w:rPr>
        <w:t xml:space="preserve"> и 202</w:t>
      </w:r>
      <w:r w:rsidR="001A186E">
        <w:rPr>
          <w:rFonts w:ascii="Times New Roman" w:hAnsi="Times New Roman" w:cs="Times New Roman"/>
          <w:sz w:val="28"/>
          <w:szCs w:val="28"/>
        </w:rPr>
        <w:t>6</w:t>
      </w:r>
      <w:r w:rsidRPr="00383805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направлениями.</w:t>
      </w:r>
    </w:p>
    <w:p w:rsidR="00383805" w:rsidRPr="00383805" w:rsidRDefault="00383805" w:rsidP="00383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3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8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6C94" w:rsidRDefault="00383805" w:rsidP="00383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3805" w:rsidRPr="00383805" w:rsidRDefault="00383805" w:rsidP="00383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80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8380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</w:t>
      </w:r>
      <w:proofErr w:type="spellStart"/>
      <w:r w:rsidR="001A186E">
        <w:rPr>
          <w:rFonts w:ascii="Times New Roman" w:hAnsi="Times New Roman" w:cs="Times New Roman"/>
          <w:sz w:val="28"/>
          <w:szCs w:val="28"/>
        </w:rPr>
        <w:t>М.Б.Баяндинов</w:t>
      </w:r>
      <w:proofErr w:type="spellEnd"/>
    </w:p>
    <w:p w:rsidR="00383805" w:rsidRPr="00383805" w:rsidRDefault="00383805" w:rsidP="00383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74B" w:rsidRPr="001C6C94" w:rsidRDefault="007A5DEA" w:rsidP="005948E2">
      <w:pPr>
        <w:pStyle w:val="21"/>
        <w:keepNext/>
        <w:keepLines/>
        <w:shd w:val="clear" w:color="auto" w:fill="auto"/>
        <w:spacing w:before="0" w:after="0" w:line="240" w:lineRule="auto"/>
        <w:ind w:right="2" w:firstLine="1340"/>
        <w:rPr>
          <w:rFonts w:ascii="Times New Roman" w:hAnsi="Times New Roman" w:cs="Times New Roman"/>
          <w:b/>
          <w:sz w:val="28"/>
          <w:szCs w:val="28"/>
        </w:rPr>
      </w:pPr>
      <w:bookmarkStart w:id="1" w:name="sub_1010"/>
      <w:bookmarkStart w:id="2" w:name="bookmark2"/>
      <w:r w:rsidRPr="001C6C94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муниципального образова</w:t>
      </w:r>
      <w:r w:rsidR="000A7890" w:rsidRPr="001C6C94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="00383805" w:rsidRPr="001C6C94">
        <w:rPr>
          <w:rFonts w:ascii="Times New Roman" w:hAnsi="Times New Roman" w:cs="Times New Roman"/>
          <w:b/>
          <w:sz w:val="28"/>
          <w:szCs w:val="28"/>
        </w:rPr>
        <w:t>Тобелерское</w:t>
      </w:r>
      <w:proofErr w:type="spellEnd"/>
      <w:r w:rsidR="00383805" w:rsidRPr="001C6C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A7890" w:rsidRPr="001C6C9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A186E">
        <w:rPr>
          <w:rFonts w:ascii="Times New Roman" w:hAnsi="Times New Roman" w:cs="Times New Roman"/>
          <w:b/>
          <w:sz w:val="28"/>
          <w:szCs w:val="28"/>
        </w:rPr>
        <w:t>4</w:t>
      </w:r>
      <w:r w:rsidR="000A7890" w:rsidRPr="001C6C9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A186E">
        <w:rPr>
          <w:rFonts w:ascii="Times New Roman" w:hAnsi="Times New Roman" w:cs="Times New Roman"/>
          <w:b/>
          <w:sz w:val="28"/>
          <w:szCs w:val="28"/>
        </w:rPr>
        <w:t>5</w:t>
      </w:r>
      <w:r w:rsidR="000A7890" w:rsidRPr="001C6C9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A186E">
        <w:rPr>
          <w:rFonts w:ascii="Times New Roman" w:hAnsi="Times New Roman" w:cs="Times New Roman"/>
          <w:b/>
          <w:sz w:val="28"/>
          <w:szCs w:val="28"/>
        </w:rPr>
        <w:t>6</w:t>
      </w:r>
      <w:r w:rsidRPr="001C6C9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bookmarkEnd w:id="1"/>
      <w:bookmarkEnd w:id="2"/>
    </w:p>
    <w:p w:rsidR="00312A90" w:rsidRPr="001C6C94" w:rsidRDefault="00312A90" w:rsidP="00312A90">
      <w:pPr>
        <w:pStyle w:val="ConsPlusNormal"/>
        <w:tabs>
          <w:tab w:val="left" w:pos="5656"/>
        </w:tabs>
        <w:jc w:val="both"/>
        <w:rPr>
          <w:b/>
        </w:rPr>
      </w:pPr>
    </w:p>
    <w:p w:rsidR="000046AC" w:rsidRPr="007B1F7C" w:rsidRDefault="000046AC" w:rsidP="000046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F7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46AC" w:rsidRPr="007B1F7C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F7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B1F7C">
        <w:rPr>
          <w:rFonts w:ascii="Times New Roman" w:hAnsi="Times New Roman" w:cs="Times New Roman"/>
          <w:sz w:val="28"/>
          <w:szCs w:val="28"/>
        </w:rPr>
        <w:t>на 202</w:t>
      </w:r>
      <w:r w:rsidR="001A186E">
        <w:rPr>
          <w:rFonts w:ascii="Times New Roman" w:hAnsi="Times New Roman" w:cs="Times New Roman"/>
          <w:sz w:val="28"/>
          <w:szCs w:val="28"/>
        </w:rPr>
        <w:t>4</w:t>
      </w:r>
      <w:r w:rsidRPr="007B1F7C">
        <w:rPr>
          <w:rFonts w:ascii="Times New Roman" w:hAnsi="Times New Roman" w:cs="Times New Roman"/>
          <w:sz w:val="28"/>
          <w:szCs w:val="28"/>
        </w:rPr>
        <w:t xml:space="preserve"> гг. и на плановый период 202</w:t>
      </w:r>
      <w:r w:rsidR="001A186E">
        <w:rPr>
          <w:rFonts w:ascii="Times New Roman" w:hAnsi="Times New Roman" w:cs="Times New Roman"/>
          <w:sz w:val="28"/>
          <w:szCs w:val="28"/>
        </w:rPr>
        <w:t>5</w:t>
      </w:r>
      <w:r w:rsidRPr="007B1F7C">
        <w:rPr>
          <w:rFonts w:ascii="Times New Roman" w:hAnsi="Times New Roman" w:cs="Times New Roman"/>
          <w:sz w:val="28"/>
          <w:szCs w:val="28"/>
        </w:rPr>
        <w:t xml:space="preserve"> и 202</w:t>
      </w:r>
      <w:r w:rsidR="001A186E">
        <w:rPr>
          <w:rFonts w:ascii="Times New Roman" w:hAnsi="Times New Roman" w:cs="Times New Roman"/>
          <w:sz w:val="28"/>
          <w:szCs w:val="28"/>
        </w:rPr>
        <w:t>6</w:t>
      </w:r>
      <w:r w:rsidRPr="007B1F7C">
        <w:rPr>
          <w:rFonts w:ascii="Times New Roman" w:hAnsi="Times New Roman" w:cs="Times New Roman"/>
          <w:sz w:val="28"/>
          <w:szCs w:val="28"/>
        </w:rPr>
        <w:t xml:space="preserve"> гг. (далее - основные направления бюджетной и налоговой политики) разработаны в соответствии со </w:t>
      </w:r>
      <w:hyperlink r:id="rId5">
        <w:r w:rsidRPr="00B340B7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B340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B340B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B340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</w:t>
      </w:r>
      <w:r w:rsidRPr="007B1F7C">
        <w:rPr>
          <w:rFonts w:ascii="Times New Roman" w:hAnsi="Times New Roman" w:cs="Times New Roman"/>
          <w:sz w:val="28"/>
          <w:szCs w:val="28"/>
        </w:rPr>
        <w:t xml:space="preserve">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B1F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15марта</w:t>
      </w:r>
      <w:r w:rsidRPr="007B1F7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16 г. № 23-1 </w:t>
      </w:r>
      <w:r w:rsidRPr="007B1F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целях составления проекта </w:t>
      </w:r>
      <w:r w:rsidRPr="007B1F7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B1F7C">
        <w:rPr>
          <w:rFonts w:ascii="Times New Roman" w:hAnsi="Times New Roman" w:cs="Times New Roman"/>
          <w:sz w:val="28"/>
          <w:szCs w:val="28"/>
        </w:rPr>
        <w:t>на 202</w:t>
      </w:r>
      <w:r w:rsidR="001A186E">
        <w:rPr>
          <w:rFonts w:ascii="Times New Roman" w:hAnsi="Times New Roman" w:cs="Times New Roman"/>
          <w:sz w:val="28"/>
          <w:szCs w:val="28"/>
        </w:rPr>
        <w:t>4</w:t>
      </w:r>
      <w:r w:rsidRPr="007B1F7C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 w:rsidR="001A186E">
        <w:rPr>
          <w:rFonts w:ascii="Times New Roman" w:hAnsi="Times New Roman" w:cs="Times New Roman"/>
          <w:sz w:val="28"/>
          <w:szCs w:val="28"/>
        </w:rPr>
        <w:t>5</w:t>
      </w:r>
      <w:r w:rsidRPr="007B1F7C">
        <w:rPr>
          <w:rFonts w:ascii="Times New Roman" w:hAnsi="Times New Roman" w:cs="Times New Roman"/>
          <w:sz w:val="28"/>
          <w:szCs w:val="28"/>
        </w:rPr>
        <w:t xml:space="preserve"> и 202</w:t>
      </w:r>
      <w:r w:rsidR="001A186E">
        <w:rPr>
          <w:rFonts w:ascii="Times New Roman" w:hAnsi="Times New Roman" w:cs="Times New Roman"/>
          <w:sz w:val="28"/>
          <w:szCs w:val="28"/>
        </w:rPr>
        <w:t>6</w:t>
      </w:r>
      <w:r w:rsidRPr="007B1F7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046AC" w:rsidRPr="007B1F7C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F7C">
        <w:rPr>
          <w:rFonts w:ascii="Times New Roman" w:hAnsi="Times New Roman" w:cs="Times New Roman"/>
          <w:sz w:val="28"/>
          <w:szCs w:val="28"/>
        </w:rPr>
        <w:t>При формировании основных направлений бюджетной и налоговой политики учтены основные положения: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F7C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 от 7 мая 2018 г. </w:t>
      </w:r>
      <w:hyperlink r:id="rId7">
        <w:r w:rsidRPr="00B340B7">
          <w:rPr>
            <w:rFonts w:ascii="Times New Roman" w:hAnsi="Times New Roman" w:cs="Times New Roman"/>
            <w:sz w:val="28"/>
            <w:szCs w:val="28"/>
          </w:rPr>
          <w:t>N 204</w:t>
        </w:r>
      </w:hyperlink>
      <w:r w:rsidRPr="00B340B7">
        <w:rPr>
          <w:rFonts w:ascii="Times New Roman" w:hAnsi="Times New Roman" w:cs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8">
        <w:r w:rsidRPr="00B340B7">
          <w:rPr>
            <w:rFonts w:ascii="Times New Roman" w:hAnsi="Times New Roman" w:cs="Times New Roman"/>
            <w:sz w:val="28"/>
            <w:szCs w:val="28"/>
          </w:rPr>
          <w:t>N 474</w:t>
        </w:r>
      </w:hyperlink>
      <w:r w:rsidRPr="00B340B7">
        <w:rPr>
          <w:rFonts w:ascii="Times New Roman" w:hAnsi="Times New Roman" w:cs="Times New Roman"/>
          <w:sz w:val="28"/>
          <w:szCs w:val="28"/>
        </w:rPr>
        <w:t xml:space="preserve"> "О национальных целях развития Российской Федерации на период до 2030 года";</w:t>
      </w:r>
    </w:p>
    <w:p w:rsidR="000046AC" w:rsidRPr="00B340B7" w:rsidRDefault="00624BB9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0046AC" w:rsidRPr="00B340B7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="000046AC" w:rsidRPr="00B340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21 апреля 2021 г.;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соглашений, заключаемых в соответствии с Бюджетным </w:t>
      </w:r>
      <w:hyperlink r:id="rId10">
        <w:r w:rsidRPr="00B340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40B7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предусматривающих меры социально-экономического развития и оздоровлению муниципальных финансов муниципальных районов;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 на 2020 - 2024 гг.;</w:t>
      </w:r>
    </w:p>
    <w:p w:rsidR="000046AC" w:rsidRPr="00B340B7" w:rsidRDefault="00624BB9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0046AC" w:rsidRPr="00B340B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0046AC" w:rsidRPr="00B340B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="000046AC"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0046AC"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 на период до 2035 г.;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сформированы в условиях реализации принятых на федеральном, республиканском уровне мер, обеспечивающих повышение устойчивости экономики к внешним вызовам.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II. Основные направления бюджетной политики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046AC" w:rsidRPr="00B340B7" w:rsidRDefault="000046AC" w:rsidP="00004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1A186E" w:rsidRPr="00B340B7">
        <w:rPr>
          <w:rFonts w:ascii="Times New Roman" w:hAnsi="Times New Roman" w:cs="Times New Roman"/>
          <w:sz w:val="28"/>
          <w:szCs w:val="28"/>
        </w:rPr>
        <w:t>4</w:t>
      </w:r>
      <w:r w:rsidRPr="00B340B7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 w:rsidR="001A186E" w:rsidRPr="00B340B7">
        <w:rPr>
          <w:rFonts w:ascii="Times New Roman" w:hAnsi="Times New Roman" w:cs="Times New Roman"/>
          <w:sz w:val="28"/>
          <w:szCs w:val="28"/>
        </w:rPr>
        <w:t>5</w:t>
      </w:r>
      <w:r w:rsidRPr="00B340B7">
        <w:rPr>
          <w:rFonts w:ascii="Times New Roman" w:hAnsi="Times New Roman" w:cs="Times New Roman"/>
          <w:sz w:val="28"/>
          <w:szCs w:val="28"/>
        </w:rPr>
        <w:t xml:space="preserve"> и 202</w:t>
      </w:r>
      <w:r w:rsidR="001A186E" w:rsidRPr="00B340B7">
        <w:rPr>
          <w:rFonts w:ascii="Times New Roman" w:hAnsi="Times New Roman" w:cs="Times New Roman"/>
          <w:sz w:val="28"/>
          <w:szCs w:val="28"/>
        </w:rPr>
        <w:t>6</w:t>
      </w:r>
      <w:r w:rsidRPr="00B340B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Ключевой задачей бюджетной политики остается проведение эффективного управления муниципальными финансами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 с сохранением сбалансированности и долгосрочной устойчивости бюджетов бюджетной системы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 по нижеуказанным основным направлениям бюджетной политики.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1. Управление бюджетными рисками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Управление бюджетными рисками, являющееся необходимым элементом управления муниципальными финансами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поселение, будет обеспечено при реализации следующих мер: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повышение качества долгосрочного прогнозирования основных характеристик бюджета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 (далее </w:t>
      </w:r>
      <w:proofErr w:type="gramStart"/>
      <w:r w:rsidRPr="00B340B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340B7">
        <w:rPr>
          <w:rFonts w:ascii="Times New Roman" w:hAnsi="Times New Roman" w:cs="Times New Roman"/>
          <w:sz w:val="28"/>
          <w:szCs w:val="28"/>
        </w:rPr>
        <w:t>естный бюджет), включая вариативность прогноза;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формирование бюджетных резервов и проведение политики рационального их использования;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обеспечение соблюдения нормативных правовых актов, регулирующих бюджетные правоотношения;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обеспечение полноты и достоверности бухгалтерской и бюджетной отчетности.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2. Повышение операционной эффективности деятельности</w:t>
      </w:r>
    </w:p>
    <w:p w:rsidR="000046AC" w:rsidRPr="00B340B7" w:rsidRDefault="000046AC" w:rsidP="00004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по планированию и исполнению местного бюджета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0B7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и рационального управления бюджетными ресурсами, которое исходит из приоритетов социально-экономического развития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поселение, в целях обеспечения выполнения социальных обязательств, повышения доступности и качества бюджетных услуг, поддержки и развития экономики, развития инфраструктуры муниципальных образований в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Кош-Агачском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районе, повышение операционной эффективности будет осуществляться с учетом следующих мер:</w:t>
      </w:r>
      <w:proofErr w:type="gramEnd"/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1) совершенствование системы управления муниципальными программами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поселение, предусматривающее определение структурных элементов указанных программ с учетом проектной и процессной деятельности органов местного самоуправления муниципального образования «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lastRenderedPageBreak/>
        <w:t>2) продолжение казначейского сопровождения целевых средств местного бюджета;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B340B7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целевых средств местного</w:t>
      </w:r>
      <w:proofErr w:type="gramEnd"/>
      <w:r w:rsidRPr="00B340B7">
        <w:rPr>
          <w:rFonts w:ascii="Times New Roman" w:hAnsi="Times New Roman" w:cs="Times New Roman"/>
          <w:sz w:val="28"/>
          <w:szCs w:val="28"/>
        </w:rPr>
        <w:t xml:space="preserve"> бюджета, а также результатов реализации региональных проектов и муниципальных программ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4) повышение </w:t>
      </w:r>
      <w:proofErr w:type="gramStart"/>
      <w:r w:rsidRPr="00B340B7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местного бюджета</w:t>
      </w:r>
      <w:proofErr w:type="gramEnd"/>
      <w:r w:rsidRPr="00B340B7">
        <w:rPr>
          <w:rFonts w:ascii="Times New Roman" w:hAnsi="Times New Roman" w:cs="Times New Roman"/>
          <w:sz w:val="28"/>
          <w:szCs w:val="28"/>
        </w:rPr>
        <w:t>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5) проведение эффективного управления муниципальным долгом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6) совершенствование централизации бюджетного учета и формирования бюджетной отчетности;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7) обеспечение социальных обязательств перед населением, включая обеспечение оплаты труда в государственном секторе экономики с учетом роста минимального </w:t>
      </w:r>
      <w:proofErr w:type="gramStart"/>
      <w:r w:rsidRPr="00B340B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340B7">
        <w:rPr>
          <w:rFonts w:ascii="Times New Roman" w:hAnsi="Times New Roman" w:cs="Times New Roman"/>
          <w:sz w:val="28"/>
          <w:szCs w:val="28"/>
        </w:rPr>
        <w:t>, безусловное исполнение публичных нормативных обязательств;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8) обеспечение соблюдения норматива формирования расходов на содержание органов местного самоуправления, установленного для муниципального образования «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район»  Правительством Республики Алтай;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9) недопущение принятия новых расходных обязательств, не обеспеченных источниками финансирования;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10) формирование благоприятного инвестиционного климата и развитие государственно-частного партнерства;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11) сохранение высокого уровня открытости информации о местном бюджете, включая формирование аналитических материалов для широкого круга пользователей;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12) вовлечение общественности в бюджетный процесс, в том числе при реализации инициативных проектов граждан, проведении общественных (публичных) слушаний (обсуждений) по вопросам, связанным с планированием и исполнением местного бюджета;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13) повышение уровня финансовой грамотности населения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14) дальнейшая автоматизация бюджетного процесса;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15) совершенствование системы оплаты труда, в том числе муниципальных служащих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lastRenderedPageBreak/>
        <w:t xml:space="preserve">16) совершенствование механизмов внутреннего муниципального финансового контроля и </w:t>
      </w:r>
      <w:proofErr w:type="gramStart"/>
      <w:r w:rsidRPr="00B34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40B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3. Развитие межбюджетных отношений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Развитие межбюджетных отношений в 202</w:t>
      </w:r>
      <w:r w:rsidR="001A186E" w:rsidRPr="00B340B7">
        <w:rPr>
          <w:rFonts w:ascii="Times New Roman" w:hAnsi="Times New Roman" w:cs="Times New Roman"/>
          <w:sz w:val="28"/>
          <w:szCs w:val="28"/>
        </w:rPr>
        <w:t>4</w:t>
      </w:r>
      <w:r w:rsidRPr="00B340B7">
        <w:rPr>
          <w:rFonts w:ascii="Times New Roman" w:hAnsi="Times New Roman" w:cs="Times New Roman"/>
          <w:sz w:val="28"/>
          <w:szCs w:val="28"/>
        </w:rPr>
        <w:t xml:space="preserve"> - 202</w:t>
      </w:r>
      <w:r w:rsidR="001A186E" w:rsidRPr="00B340B7">
        <w:rPr>
          <w:rFonts w:ascii="Times New Roman" w:hAnsi="Times New Roman" w:cs="Times New Roman"/>
          <w:sz w:val="28"/>
          <w:szCs w:val="28"/>
        </w:rPr>
        <w:t>6</w:t>
      </w:r>
      <w:r w:rsidRPr="00B340B7">
        <w:rPr>
          <w:rFonts w:ascii="Times New Roman" w:hAnsi="Times New Roman" w:cs="Times New Roman"/>
          <w:sz w:val="28"/>
          <w:szCs w:val="28"/>
        </w:rPr>
        <w:t xml:space="preserve"> гг. ориентировано на создание условий для сбалансированности местных бюджетов, в том числе с учетом следующих мер: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1) ежегодное заключение соглашений, предусматривающих меры социально-экономического развития муниципальных образований в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Кош-Агачском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районе и оздоровления муниципальных финансов, проведение мониторинга соблюдения обязательств, предусмотренных указанными соглашениями;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2) обеспечение контроля кредиторской задолженности местных бюджетов;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3) повышение качества управления муниципальными финансами;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4) обеспечение открытости информации о муниципальных финансах;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5) проведение мероприятий, ориентированных на информирование муниципальных образований в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Кош-Агачском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районе о новациях бюджетного законодательства, особенностях планирования и исполнения местных бюджетов.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III. Основные направления налоговой политики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046AC" w:rsidRPr="00B340B7" w:rsidRDefault="000046AC" w:rsidP="00004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на 202</w:t>
      </w:r>
      <w:r w:rsidR="001A186E" w:rsidRPr="00B340B7">
        <w:rPr>
          <w:rFonts w:ascii="Times New Roman" w:hAnsi="Times New Roman" w:cs="Times New Roman"/>
          <w:sz w:val="28"/>
          <w:szCs w:val="28"/>
        </w:rPr>
        <w:t>4</w:t>
      </w:r>
      <w:r w:rsidRPr="00B340B7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 w:rsidR="001A186E" w:rsidRPr="00B340B7">
        <w:rPr>
          <w:rFonts w:ascii="Times New Roman" w:hAnsi="Times New Roman" w:cs="Times New Roman"/>
          <w:sz w:val="28"/>
          <w:szCs w:val="28"/>
        </w:rPr>
        <w:t>5</w:t>
      </w:r>
      <w:r w:rsidRPr="00B340B7">
        <w:rPr>
          <w:rFonts w:ascii="Times New Roman" w:hAnsi="Times New Roman" w:cs="Times New Roman"/>
          <w:sz w:val="28"/>
          <w:szCs w:val="28"/>
        </w:rPr>
        <w:t xml:space="preserve"> и 202</w:t>
      </w:r>
      <w:r w:rsidR="001A186E" w:rsidRPr="00B340B7">
        <w:rPr>
          <w:rFonts w:ascii="Times New Roman" w:hAnsi="Times New Roman" w:cs="Times New Roman"/>
          <w:sz w:val="28"/>
          <w:szCs w:val="28"/>
        </w:rPr>
        <w:t>6</w:t>
      </w:r>
      <w:r w:rsidRPr="00B340B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046AC" w:rsidRPr="00B340B7" w:rsidRDefault="000046AC" w:rsidP="0000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6AC" w:rsidRPr="00B340B7" w:rsidRDefault="000046AC" w:rsidP="0000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муниципального образования 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 остается актуальной задачей налоговой политики муниципального образования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сельское поселение», реализация которой планируется по следующим основным направлениям: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1) совершенствование и актуализация нормативной правовой базы, регулирующей вопросы налогообложения в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Тобелерском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2) повышение качества </w:t>
      </w:r>
      <w:proofErr w:type="gramStart"/>
      <w:r w:rsidRPr="00B340B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B340B7">
        <w:rPr>
          <w:rFonts w:ascii="Times New Roman" w:hAnsi="Times New Roman" w:cs="Times New Roman"/>
          <w:sz w:val="28"/>
          <w:szCs w:val="28"/>
        </w:rPr>
        <w:t xml:space="preserve"> доходами местного бюджета, включая реалистичность планирования доходов, мониторинг полноты и своевременности оплаты налогов и сборов, эффективное управление дебиторской задолженностью по платежам в местный бюджет;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lastRenderedPageBreak/>
        <w:t>3) проведение оценки эффективности налоговых расходов, в том числе на предмет целесообразности и результативности предоставления льгот плательщикам налогов;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>4) расширение налогооблагаемой базы по имущественным налогам, в том числе за счет выявления правообладателей ранее учтенных объектов недвижимости, проведения кадастровой оценки;</w:t>
      </w:r>
    </w:p>
    <w:p w:rsidR="000046AC" w:rsidRPr="00B340B7" w:rsidRDefault="000046AC" w:rsidP="000046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B7">
        <w:rPr>
          <w:rFonts w:ascii="Times New Roman" w:hAnsi="Times New Roman" w:cs="Times New Roman"/>
          <w:sz w:val="28"/>
          <w:szCs w:val="28"/>
        </w:rPr>
        <w:t xml:space="preserve">5) повышение качества администрирования доходных источников бюджетов во взаимодействии с органами местного самоуправления муниципальных образований в </w:t>
      </w:r>
      <w:proofErr w:type="spellStart"/>
      <w:r w:rsidRPr="00B340B7">
        <w:rPr>
          <w:rFonts w:ascii="Times New Roman" w:hAnsi="Times New Roman" w:cs="Times New Roman"/>
          <w:sz w:val="28"/>
          <w:szCs w:val="28"/>
        </w:rPr>
        <w:t>Кош-Агачском</w:t>
      </w:r>
      <w:proofErr w:type="spellEnd"/>
      <w:r w:rsidRPr="00B340B7">
        <w:rPr>
          <w:rFonts w:ascii="Times New Roman" w:hAnsi="Times New Roman" w:cs="Times New Roman"/>
          <w:sz w:val="28"/>
          <w:szCs w:val="28"/>
        </w:rPr>
        <w:t xml:space="preserve"> районе и территориальными органами федеральных органов государственной власти по Республике Алтай, в том числе совершенствование механизмов мобилизации доходных источников.</w:t>
      </w:r>
    </w:p>
    <w:p w:rsidR="000046AC" w:rsidRPr="00B340B7" w:rsidRDefault="000046AC" w:rsidP="000046AC"/>
    <w:p w:rsidR="000046AC" w:rsidRPr="00B340B7" w:rsidRDefault="000046AC" w:rsidP="000046AC">
      <w:pPr>
        <w:ind w:left="-142"/>
        <w:rPr>
          <w:sz w:val="28"/>
          <w:szCs w:val="28"/>
        </w:rPr>
      </w:pPr>
    </w:p>
    <w:p w:rsidR="005948E2" w:rsidRPr="00B340B7" w:rsidRDefault="005948E2" w:rsidP="000046AC">
      <w:pPr>
        <w:pStyle w:val="ConsPlusTitle"/>
        <w:tabs>
          <w:tab w:val="left" w:pos="5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948E2" w:rsidRPr="00B340B7" w:rsidSect="002E26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D0"/>
    <w:multiLevelType w:val="multilevel"/>
    <w:tmpl w:val="F99A17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C09F1"/>
    <w:multiLevelType w:val="hybridMultilevel"/>
    <w:tmpl w:val="9CF03BCA"/>
    <w:lvl w:ilvl="0" w:tplc="7A10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A18"/>
    <w:rsid w:val="000002C8"/>
    <w:rsid w:val="000046AC"/>
    <w:rsid w:val="0000743F"/>
    <w:rsid w:val="00010D64"/>
    <w:rsid w:val="000276A1"/>
    <w:rsid w:val="00062107"/>
    <w:rsid w:val="000641F3"/>
    <w:rsid w:val="000A7890"/>
    <w:rsid w:val="000B0BB1"/>
    <w:rsid w:val="000B3903"/>
    <w:rsid w:val="000B7796"/>
    <w:rsid w:val="000C245D"/>
    <w:rsid w:val="000C25B5"/>
    <w:rsid w:val="000C474B"/>
    <w:rsid w:val="000C5470"/>
    <w:rsid w:val="000D7F4B"/>
    <w:rsid w:val="000F2AB9"/>
    <w:rsid w:val="000F3DD6"/>
    <w:rsid w:val="00110DBE"/>
    <w:rsid w:val="0012073D"/>
    <w:rsid w:val="001478A9"/>
    <w:rsid w:val="001613CA"/>
    <w:rsid w:val="00162DF7"/>
    <w:rsid w:val="00164403"/>
    <w:rsid w:val="0017175F"/>
    <w:rsid w:val="00183C30"/>
    <w:rsid w:val="001A186E"/>
    <w:rsid w:val="001B3AC8"/>
    <w:rsid w:val="001C0A50"/>
    <w:rsid w:val="001C6C94"/>
    <w:rsid w:val="001C75BF"/>
    <w:rsid w:val="001F3BE4"/>
    <w:rsid w:val="001F437E"/>
    <w:rsid w:val="00223433"/>
    <w:rsid w:val="00223981"/>
    <w:rsid w:val="00240BAB"/>
    <w:rsid w:val="002447AA"/>
    <w:rsid w:val="002533E6"/>
    <w:rsid w:val="00253C6D"/>
    <w:rsid w:val="00266134"/>
    <w:rsid w:val="00284038"/>
    <w:rsid w:val="002A7827"/>
    <w:rsid w:val="002D09D9"/>
    <w:rsid w:val="002E266F"/>
    <w:rsid w:val="002F03B8"/>
    <w:rsid w:val="002F080F"/>
    <w:rsid w:val="002F32C6"/>
    <w:rsid w:val="002F5D58"/>
    <w:rsid w:val="00312A90"/>
    <w:rsid w:val="003677B5"/>
    <w:rsid w:val="00383805"/>
    <w:rsid w:val="003D3D4C"/>
    <w:rsid w:val="003D67DA"/>
    <w:rsid w:val="003D7D15"/>
    <w:rsid w:val="003D7EE9"/>
    <w:rsid w:val="003E0BDB"/>
    <w:rsid w:val="00425101"/>
    <w:rsid w:val="0046044C"/>
    <w:rsid w:val="00465E18"/>
    <w:rsid w:val="004668CA"/>
    <w:rsid w:val="004748CA"/>
    <w:rsid w:val="00487B90"/>
    <w:rsid w:val="004A6641"/>
    <w:rsid w:val="004B36B4"/>
    <w:rsid w:val="004B4E73"/>
    <w:rsid w:val="004B5B8C"/>
    <w:rsid w:val="004D04B8"/>
    <w:rsid w:val="004D2F02"/>
    <w:rsid w:val="004E2BB2"/>
    <w:rsid w:val="004F159C"/>
    <w:rsid w:val="004F4A95"/>
    <w:rsid w:val="0051319B"/>
    <w:rsid w:val="00542852"/>
    <w:rsid w:val="005948E2"/>
    <w:rsid w:val="00594A0F"/>
    <w:rsid w:val="005F5F43"/>
    <w:rsid w:val="0060203C"/>
    <w:rsid w:val="0062326D"/>
    <w:rsid w:val="00624BB9"/>
    <w:rsid w:val="00644A27"/>
    <w:rsid w:val="00657308"/>
    <w:rsid w:val="00686CCB"/>
    <w:rsid w:val="006929CA"/>
    <w:rsid w:val="00693318"/>
    <w:rsid w:val="006A79C8"/>
    <w:rsid w:val="006C4A18"/>
    <w:rsid w:val="00705A4A"/>
    <w:rsid w:val="0072069E"/>
    <w:rsid w:val="00745EF5"/>
    <w:rsid w:val="0076707C"/>
    <w:rsid w:val="00767E33"/>
    <w:rsid w:val="00771DAF"/>
    <w:rsid w:val="007A4864"/>
    <w:rsid w:val="007A5DEA"/>
    <w:rsid w:val="007A6CC7"/>
    <w:rsid w:val="007B260B"/>
    <w:rsid w:val="007E7A94"/>
    <w:rsid w:val="007F2D34"/>
    <w:rsid w:val="0080687F"/>
    <w:rsid w:val="008541A4"/>
    <w:rsid w:val="008770B3"/>
    <w:rsid w:val="00886ABD"/>
    <w:rsid w:val="008A7639"/>
    <w:rsid w:val="0090239C"/>
    <w:rsid w:val="00903BD2"/>
    <w:rsid w:val="00927427"/>
    <w:rsid w:val="00930979"/>
    <w:rsid w:val="00935EE3"/>
    <w:rsid w:val="00961338"/>
    <w:rsid w:val="009B37A1"/>
    <w:rsid w:val="009B535F"/>
    <w:rsid w:val="009D70A1"/>
    <w:rsid w:val="009F241A"/>
    <w:rsid w:val="00A00BA1"/>
    <w:rsid w:val="00A156B3"/>
    <w:rsid w:val="00A26ECF"/>
    <w:rsid w:val="00A36294"/>
    <w:rsid w:val="00A61DA0"/>
    <w:rsid w:val="00A73BCC"/>
    <w:rsid w:val="00A81126"/>
    <w:rsid w:val="00A9033E"/>
    <w:rsid w:val="00AA3328"/>
    <w:rsid w:val="00AB1EB1"/>
    <w:rsid w:val="00AD4943"/>
    <w:rsid w:val="00AF1B35"/>
    <w:rsid w:val="00AF1FE9"/>
    <w:rsid w:val="00AF3863"/>
    <w:rsid w:val="00B008CA"/>
    <w:rsid w:val="00B10B44"/>
    <w:rsid w:val="00B14F69"/>
    <w:rsid w:val="00B24D9D"/>
    <w:rsid w:val="00B30404"/>
    <w:rsid w:val="00B340B7"/>
    <w:rsid w:val="00B44DAF"/>
    <w:rsid w:val="00B57D28"/>
    <w:rsid w:val="00B91BA5"/>
    <w:rsid w:val="00BC5A3B"/>
    <w:rsid w:val="00BE0241"/>
    <w:rsid w:val="00BE4524"/>
    <w:rsid w:val="00BE5154"/>
    <w:rsid w:val="00C2172E"/>
    <w:rsid w:val="00C27746"/>
    <w:rsid w:val="00C94942"/>
    <w:rsid w:val="00CA46F8"/>
    <w:rsid w:val="00CA6783"/>
    <w:rsid w:val="00CA7E1D"/>
    <w:rsid w:val="00D032FD"/>
    <w:rsid w:val="00D2668E"/>
    <w:rsid w:val="00D428EB"/>
    <w:rsid w:val="00D467CA"/>
    <w:rsid w:val="00D70EE5"/>
    <w:rsid w:val="00D753D7"/>
    <w:rsid w:val="00D8635B"/>
    <w:rsid w:val="00D87A4D"/>
    <w:rsid w:val="00DB5383"/>
    <w:rsid w:val="00DC0190"/>
    <w:rsid w:val="00DC29AC"/>
    <w:rsid w:val="00DD2796"/>
    <w:rsid w:val="00DD6E90"/>
    <w:rsid w:val="00E1404D"/>
    <w:rsid w:val="00E21D2D"/>
    <w:rsid w:val="00E50C3D"/>
    <w:rsid w:val="00E51532"/>
    <w:rsid w:val="00E55C33"/>
    <w:rsid w:val="00E65891"/>
    <w:rsid w:val="00E67253"/>
    <w:rsid w:val="00E7174B"/>
    <w:rsid w:val="00EB3663"/>
    <w:rsid w:val="00ED3719"/>
    <w:rsid w:val="00ED3C32"/>
    <w:rsid w:val="00ED3F33"/>
    <w:rsid w:val="00ED7F42"/>
    <w:rsid w:val="00F02C22"/>
    <w:rsid w:val="00F13829"/>
    <w:rsid w:val="00F146E1"/>
    <w:rsid w:val="00F2124C"/>
    <w:rsid w:val="00F31B62"/>
    <w:rsid w:val="00F71C1C"/>
    <w:rsid w:val="00F86A17"/>
    <w:rsid w:val="00F93BA0"/>
    <w:rsid w:val="00FA0053"/>
    <w:rsid w:val="00FA1DA8"/>
    <w:rsid w:val="00FB189F"/>
    <w:rsid w:val="00FD30AE"/>
    <w:rsid w:val="00FD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formattext">
    <w:name w:val="formattext"/>
    <w:basedOn w:val="a"/>
    <w:rsid w:val="00A156B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Основной текст_"/>
    <w:basedOn w:val="a0"/>
    <w:link w:val="2"/>
    <w:rsid w:val="0076707C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6707C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Normal">
    <w:name w:val="ConsPlusNormal"/>
    <w:rsid w:val="0076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C474B"/>
    <w:rPr>
      <w:color w:val="106BBE"/>
    </w:rPr>
  </w:style>
  <w:style w:type="character" w:customStyle="1" w:styleId="20">
    <w:name w:val="Заголовок №2_"/>
    <w:basedOn w:val="a0"/>
    <w:link w:val="21"/>
    <w:rsid w:val="007A5DEA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A5DEA"/>
    <w:pPr>
      <w:widowControl w:val="0"/>
      <w:shd w:val="clear" w:color="auto" w:fill="FFFFFF"/>
      <w:spacing w:before="720" w:after="480" w:line="326" w:lineRule="exact"/>
      <w:jc w:val="center"/>
      <w:outlineLvl w:val="1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Title">
    <w:name w:val="ConsPlusTitle"/>
    <w:rsid w:val="0031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838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formattext">
    <w:name w:val="formattext"/>
    <w:basedOn w:val="a"/>
    <w:rsid w:val="00A156B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Основной текст_"/>
    <w:basedOn w:val="a0"/>
    <w:link w:val="2"/>
    <w:rsid w:val="0076707C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6707C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Normal">
    <w:name w:val="ConsPlusNormal"/>
    <w:rsid w:val="0076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C474B"/>
    <w:rPr>
      <w:color w:val="106BBE"/>
    </w:rPr>
  </w:style>
  <w:style w:type="character" w:customStyle="1" w:styleId="20">
    <w:name w:val="Заголовок №2_"/>
    <w:basedOn w:val="a0"/>
    <w:link w:val="21"/>
    <w:rsid w:val="007A5DEA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A5DEA"/>
    <w:pPr>
      <w:widowControl w:val="0"/>
      <w:shd w:val="clear" w:color="auto" w:fill="FFFFFF"/>
      <w:spacing w:before="720" w:after="480" w:line="326" w:lineRule="exact"/>
      <w:jc w:val="center"/>
      <w:outlineLvl w:val="1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Title">
    <w:name w:val="ConsPlusTitle"/>
    <w:rsid w:val="0031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0606E2FFE853DCD25AA1E89C922B1CDC2B3F9986F47991279E67C80154612F40F5A6DC24A3DBD1FF321A57729Z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0606E2FFE853DCD25AA1E89C922B1CDC2BCF0986E47991279E67C80154612F40F5A6DC24A3DBD1FF321A57729Z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00606E2FFE853DCD25AA1E89C922B1CAC5B6F19B6A47991279E67C80154612E60F0261C34B25B410E677F431CFA142641B18151B1D0FD82EZ9C" TargetMode="External"/><Relationship Id="rId11" Type="http://schemas.openxmlformats.org/officeDocument/2006/relationships/hyperlink" Target="consultantplus://offline/ref=FA00606E2FFE853DCD25B4139FA575BDC8CCEAFD9E6044C94D26BD21D71C4C45A1405B23874422BD16ED22A57ECEFD073208191F1B1F06C4E9C1542FZ6C" TargetMode="External"/><Relationship Id="rId5" Type="http://schemas.openxmlformats.org/officeDocument/2006/relationships/hyperlink" Target="consultantplus://offline/ref=FA00606E2FFE853DCD25AA1E89C922B1CAC5B6F19B6A47991279E67C80154612E60F0261C34B25BF13E677F431CFA142641B18151B1D0FD82EZ9C" TargetMode="External"/><Relationship Id="rId10" Type="http://schemas.openxmlformats.org/officeDocument/2006/relationships/hyperlink" Target="consultantplus://offline/ref=FA00606E2FFE853DCD25AA1E89C922B1CAC5B6F19B6A47991279E67C80154612F40F5A6DC24A3DBD1FF321A57729Z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0606E2FFE853DCD25AA1E89C922B1CDCFB6F69C6E47991279E67C80154612F40F5A6DC24A3DBD1FF321A57729Z8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</cp:lastModifiedBy>
  <cp:revision>28</cp:revision>
  <cp:lastPrinted>2023-10-31T03:39:00Z</cp:lastPrinted>
  <dcterms:created xsi:type="dcterms:W3CDTF">2021-09-21T04:02:00Z</dcterms:created>
  <dcterms:modified xsi:type="dcterms:W3CDTF">2023-10-31T03:40:00Z</dcterms:modified>
</cp:coreProperties>
</file>